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7D" w:rsidRPr="0093137D" w:rsidRDefault="0093137D" w:rsidP="009313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У в а ж а е м ы е    р о д и т е л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и !</w:t>
      </w:r>
      <w:proofErr w:type="gramEnd"/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образовательные стандарты (далее - ФГОС).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С 1 сентября 2011 года по новым стандартам предстоит учиться всем первоклассникам.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Что такое Федеральный государственный стандарт начального общего образования?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 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познакомиться  на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России: Материалы по ФГОС НОО 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Какие требования выдвигает новый ФГОС НОО?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Что является отличительной особенностью нового Стандарта?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нового стандарта является его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 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умения", </w:t>
      </w:r>
      <w:r w:rsidRPr="0093137D">
        <w:rPr>
          <w:rFonts w:ascii="Times New Roman" w:hAnsi="Times New Roman" w:cs="Times New Roman"/>
          <w:sz w:val="28"/>
          <w:szCs w:val="28"/>
        </w:rPr>
        <w:lastRenderedPageBreak/>
        <w:t>"общие способы деятельности", "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 начальной школы.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 Важным элементом формирования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Какие требования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к результатам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обучающимся устанавливает Стандарт?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Стандарт  устанавливает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требования к результатам обучающихся, освоивших основную образовательную программу начального общего образования:·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- личностным, включающим готовность и способность обучающихся к саморазвитию,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основ гражданской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идентичности;·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7D">
        <w:rPr>
          <w:rFonts w:ascii="Times New Roman" w:hAnsi="Times New Roman" w:cs="Times New Roman"/>
          <w:sz w:val="28"/>
          <w:szCs w:val="28"/>
        </w:rPr>
        <w:t xml:space="preserve"> научной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картины мира.   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</w:t>
      </w:r>
      <w:r w:rsidRPr="0093137D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выпускником не может служить препятствием для перевода его на следующую ступень образования.    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Пример: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Выпускник научится самостоятельно озаглавливать текст и создавать план текста.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создавать текст по предложенному заголовку.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Подробнее познакомиться с содержание этого деления можно, изучив программы учебных предметов, представленные в основной образовательной программе.  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Что изучается с использованием ИКТ?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профессиональной и личной жизни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  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мое имя", "Моя семья", совместное издание Азбуки и многое другое. Родители должны всячески стимулировать детей к этой работе.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 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</w:t>
      </w:r>
      <w:r w:rsidRPr="0093137D">
        <w:rPr>
          <w:rFonts w:ascii="Times New Roman" w:hAnsi="Times New Roman" w:cs="Times New Roman"/>
          <w:sz w:val="28"/>
          <w:szCs w:val="28"/>
        </w:rPr>
        <w:lastRenderedPageBreak/>
        <w:t>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Могут ли родители принимать участие в формировании ООП?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Да. В новом стандарте закреплено то, что 20% ООП формируется участниками образовательного процесса, а значит, и родителями. Процедура участия должна быть прописана локальным документом школы, например, при делегировании таких полномочий Управляющему Совету школы Положением о Совете. Также стандарт разрешает формирование индивидуальных учебных планов для учащихся, прежде всего для одаренных детей и детей с ограниченными возможностями здоровья. Формирование таких учебных планов происходит с участием родителей и учащихся.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Изменяться ли учебники для начальной школы?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Да, содержание учебников изменено в соответствии с новыми требованиями к результатам. Но наименование учебных комплектов для начальной школы осталось прежним: «Гармония», «Начальная школа XI века», «Перспектива», «Школа 2000», «Классическая начальная школа», «Перспективная начальная школа», «Планета знаний», «Школа России» и др. Ежегодно рекомендованный перечень УМК для начальной школы утверждается приказом Министерства образования и науки РФ. Выбор УМК из числа рекомендованных осуществляет школа. К таким относятся «Начальная школа XI века», «Перспектива», «Школа 2000», «Школа России».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Что представляет собой учебно-методический комплекс (УМК)?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УМК –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Иными словами, УМК представляет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собой  совокупность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составляющих: учебников, методических рекомендаций для учителя, рабочих и проверочных тетрадей, может быть, материалов на цифровых носителях и т. д.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Какие образовательные системы, приняты государством?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Сейчас наши ученики 1-ой ступени образования занимаются в рамках какой-то одной государственной системы. Всего существует три системы образования, принятые государством: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традиционная начальная система;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– развивающая система Л. В.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>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– развивающая система Д. Б.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– В. В. Давыдова.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lastRenderedPageBreak/>
        <w:t xml:space="preserve">В трех системах начального образования интенсивно развивается </w:t>
      </w:r>
      <w:proofErr w:type="gramStart"/>
      <w:r w:rsidRPr="0093137D">
        <w:rPr>
          <w:rFonts w:ascii="Times New Roman" w:hAnsi="Times New Roman" w:cs="Times New Roman"/>
          <w:sz w:val="28"/>
          <w:szCs w:val="28"/>
        </w:rPr>
        <w:t>вариативность  образовательных</w:t>
      </w:r>
      <w:proofErr w:type="gramEnd"/>
      <w:r w:rsidRPr="0093137D">
        <w:rPr>
          <w:rFonts w:ascii="Times New Roman" w:hAnsi="Times New Roman" w:cs="Times New Roman"/>
          <w:sz w:val="28"/>
          <w:szCs w:val="28"/>
        </w:rPr>
        <w:t xml:space="preserve"> программ и учебно-методических комплексов. В силу того, что учителю сложно смоделировать свой комплект учебников, авторскими коллективами разных издательств были разработаны целостные модели образования, которые обеспечиваются комплектами учебников по всем предметам с 1 по 4 классы. Каждая модель начального образования построена на единых психолого-педагогических концептуальных основах. Содержание предметов в этих моделях выстраивается в единой логике, которой соответствует методический аппарат всех учебников. В настоящее время к целостным моделям относятся: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УМК «Начальная школа XXI века» (научный руководитель, профессор Н.Ф. Виноградова);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УМК «Перспектива»;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«Школа 2100» (научный руководитель академик А. А. Леонтьев);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УМК «Школа России» (научный руководитель А.А. Плешаков);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УМК «Планета знаний» (под редакцией И.А. Петровой);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– УМК «Гармония» (научный руководитель, профессор Н.Б. Истомина);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– УМК «Классическая начальная школа» (научный руководитель, профессор Т. Г.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>);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– УМК «Перспективная начальная школа» (научный руководитель, профессор Р.Г.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>)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– УМК развивающей системы Л.В.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>;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– УМК развивающей системы Д.Б. </w:t>
      </w:r>
      <w:proofErr w:type="spellStart"/>
      <w:r w:rsidRPr="0093137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3137D">
        <w:rPr>
          <w:rFonts w:ascii="Times New Roman" w:hAnsi="Times New Roman" w:cs="Times New Roman"/>
          <w:sz w:val="28"/>
          <w:szCs w:val="28"/>
        </w:rPr>
        <w:t xml:space="preserve"> – В.В. Давыдова.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Сколько дополнительных занятий (кружков, секций) может посещать мой ребенок?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рекомендуют не более 2-3 занятий в неделю сверх общей программы обучения.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Предусматривает ли новый стандарт увеличение или уменьшение количества учебных часов в начальной школе?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(5-ти или 6-тидневка). Количество часов в неделю увеличилось до 21 часа за счет добавления еще 1 урока физкультуры (с 1 сентября 2011 года обязательны 3 урока физкультуры). Это зафиксировано новыми санитарными правилами и нормами (СанПиН) от 3 марта 2011 года.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Главное!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lastRenderedPageBreak/>
        <w:t>По каким бы стандартам ни учился ваш ребенок,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7D">
        <w:rPr>
          <w:rFonts w:ascii="Times New Roman" w:hAnsi="Times New Roman" w:cs="Times New Roman"/>
          <w:sz w:val="28"/>
          <w:szCs w:val="28"/>
        </w:rPr>
        <w:t>ваша любовь и внимание необходимы ему, чтобы он был счастлив, успешен в учебе.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7D">
        <w:rPr>
          <w:rFonts w:ascii="Times New Roman" w:hAnsi="Times New Roman" w:cs="Times New Roman"/>
          <w:sz w:val="28"/>
          <w:szCs w:val="28"/>
        </w:rPr>
        <w:t>Любите ребенка сегодня таким, как он есть, помогайте ему, берегите его!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>Банк нормативно-правовых документов по введению ФГОС НОО</w:t>
      </w: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3137D">
          <w:rPr>
            <w:rStyle w:val="a3"/>
            <w:rFonts w:ascii="Times New Roman" w:hAnsi="Times New Roman" w:cs="Times New Roman"/>
            <w:sz w:val="28"/>
            <w:szCs w:val="28"/>
          </w:rPr>
          <w:t>Приказ "О переходе на федеральный государственный стандарт начального общего образования"</w:t>
        </w:r>
      </w:hyperlink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3137D">
          <w:rPr>
            <w:rStyle w:val="a3"/>
            <w:rFonts w:ascii="Times New Roman" w:hAnsi="Times New Roman" w:cs="Times New Roman"/>
            <w:sz w:val="28"/>
            <w:szCs w:val="28"/>
          </w:rPr>
          <w:t>Законопроект</w:t>
        </w:r>
      </w:hyperlink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3137D">
          <w:rPr>
            <w:rStyle w:val="a3"/>
            <w:rFonts w:ascii="Times New Roman" w:hAnsi="Times New Roman" w:cs="Times New Roman"/>
            <w:sz w:val="28"/>
            <w:szCs w:val="28"/>
          </w:rPr>
          <w:t>Модернизация образования</w:t>
        </w:r>
      </w:hyperlink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3137D">
          <w:rPr>
            <w:rStyle w:val="a3"/>
            <w:rFonts w:ascii="Times New Roman" w:hAnsi="Times New Roman" w:cs="Times New Roman"/>
            <w:sz w:val="28"/>
            <w:szCs w:val="28"/>
          </w:rPr>
          <w:t>УМК по ФГОС</w:t>
        </w:r>
      </w:hyperlink>
    </w:p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fldChar w:fldCharType="begin"/>
      </w:r>
      <w:r w:rsidRPr="0093137D">
        <w:rPr>
          <w:rFonts w:ascii="Times New Roman" w:hAnsi="Times New Roman" w:cs="Times New Roman"/>
          <w:sz w:val="28"/>
          <w:szCs w:val="28"/>
        </w:rPr>
        <w:instrText>HYPERLINK "ФГОС%20основного%20общего%20образования"</w:instrText>
      </w:r>
      <w:r w:rsidRPr="0093137D">
        <w:rPr>
          <w:rFonts w:ascii="Times New Roman" w:hAnsi="Times New Roman" w:cs="Times New Roman"/>
          <w:sz w:val="28"/>
          <w:szCs w:val="28"/>
        </w:rPr>
      </w:r>
      <w:r w:rsidRPr="0093137D">
        <w:rPr>
          <w:rFonts w:ascii="Times New Roman" w:hAnsi="Times New Roman" w:cs="Times New Roman"/>
          <w:sz w:val="28"/>
          <w:szCs w:val="28"/>
        </w:rPr>
        <w:fldChar w:fldCharType="separate"/>
      </w:r>
      <w:r w:rsidRPr="0093137D">
        <w:rPr>
          <w:rStyle w:val="a3"/>
          <w:rFonts w:ascii="Times New Roman" w:hAnsi="Times New Roman" w:cs="Times New Roman"/>
          <w:sz w:val="28"/>
          <w:szCs w:val="28"/>
        </w:rPr>
        <w:t>ФГОС основного общего образования</w:t>
      </w:r>
      <w:r w:rsidRPr="0093137D">
        <w:rPr>
          <w:rFonts w:ascii="Times New Roman" w:hAnsi="Times New Roman" w:cs="Times New Roman"/>
          <w:sz w:val="28"/>
          <w:szCs w:val="28"/>
        </w:rPr>
        <w:fldChar w:fldCharType="end"/>
      </w:r>
    </w:p>
    <w:bookmarkStart w:id="0" w:name="_GoBack"/>
    <w:bookmarkEnd w:id="0"/>
    <w:p w:rsidR="0093137D" w:rsidRPr="0093137D" w:rsidRDefault="0093137D" w:rsidP="0093137D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37D">
        <w:rPr>
          <w:rFonts w:ascii="Times New Roman" w:hAnsi="Times New Roman" w:cs="Times New Roman"/>
          <w:sz w:val="28"/>
          <w:szCs w:val="28"/>
        </w:rPr>
        <w:fldChar w:fldCharType="begin"/>
      </w:r>
      <w:r w:rsidRPr="0093137D">
        <w:rPr>
          <w:rFonts w:ascii="Times New Roman" w:hAnsi="Times New Roman" w:cs="Times New Roman"/>
          <w:sz w:val="28"/>
          <w:szCs w:val="28"/>
        </w:rPr>
        <w:instrText xml:space="preserve"> HYPERLINK "ФГОС%20начального%20общего%20образования" </w:instrText>
      </w:r>
      <w:r w:rsidRPr="0093137D">
        <w:rPr>
          <w:rFonts w:ascii="Times New Roman" w:hAnsi="Times New Roman" w:cs="Times New Roman"/>
          <w:sz w:val="28"/>
          <w:szCs w:val="28"/>
        </w:rPr>
      </w:r>
      <w:r w:rsidRPr="0093137D">
        <w:rPr>
          <w:rFonts w:ascii="Times New Roman" w:hAnsi="Times New Roman" w:cs="Times New Roman"/>
          <w:sz w:val="28"/>
          <w:szCs w:val="28"/>
        </w:rPr>
        <w:fldChar w:fldCharType="separate"/>
      </w:r>
      <w:r w:rsidRPr="0093137D">
        <w:rPr>
          <w:rStyle w:val="a3"/>
          <w:rFonts w:ascii="Times New Roman" w:hAnsi="Times New Roman" w:cs="Times New Roman"/>
          <w:sz w:val="28"/>
          <w:szCs w:val="28"/>
        </w:rPr>
        <w:t>ФГОС начального общего образования</w:t>
      </w:r>
      <w:r w:rsidRPr="0093137D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93137D" w:rsidRPr="0093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D"/>
    <w:rsid w:val="0093137D"/>
    <w:rsid w:val="009D725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6E44-B0A8-43E0-A154-E62BBFA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3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137D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931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9;&#1052;&#1050;%20&#1087;&#1086;%20&#1060;&#1043;&#1054;&#105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2;&#1086;&#1076;&#1077;&#1088;&#1085;&#1080;&#1079;&#1072;&#1094;&#1080;&#1103;%20&#1086;&#1073;&#1088;&#1072;&#1079;&#1086;&#1074;&#1072;&#1085;&#1080;&#1103;" TargetMode="External"/><Relationship Id="rId5" Type="http://schemas.openxmlformats.org/officeDocument/2006/relationships/hyperlink" Target="&#1047;&#1072;&#1082;&#1086;&#1085;&#1086;&#1087;&#1088;&#1086;&#1077;&#1082;&#1090;" TargetMode="External"/><Relationship Id="rId4" Type="http://schemas.openxmlformats.org/officeDocument/2006/relationships/hyperlink" Target="&#1055;&#1088;&#1080;&#1082;&#1072;&#1079;%20%22&#1054;%20&#1087;&#1077;&#1088;&#1077;&#1093;&#1086;&#1076;&#1077;%20&#1085;&#1072;%20&#1092;&#1077;&#1076;&#1077;&#1088;&#1072;&#1083;&#1100;&#1085;&#1099;&#1081;%20&#1075;&#1086;&#1089;&#1091;&#1076;&#1072;&#1088;&#1089;&#1090;&#1074;&#1077;&#1085;&#1085;&#1099;&#1081;%20&#1089;&#1090;&#1072;&#1085;&#1076;&#1072;&#1088;&#1090;%20&#1085;&#1072;&#1095;&#1072;&#1083;&#1100;&#1085;&#1086;&#1075;&#1086;%20&#1086;&#1073;&#1097;&#1077;&#1075;&#1086;%20&#1086;&#1073;&#1088;&#1072;&#1079;&#1086;&#1074;&#1072;&#1085;&#1080;&#1103;%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2017-03-25T15:39:00Z</dcterms:created>
  <dcterms:modified xsi:type="dcterms:W3CDTF">2017-03-25T15:49:00Z</dcterms:modified>
</cp:coreProperties>
</file>